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78" w:rsidRDefault="00200813">
      <w:pPr>
        <w:widowControl w:val="0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Администрация сельского поселения «</w:t>
      </w:r>
      <w:proofErr w:type="gramStart"/>
      <w:r>
        <w:rPr>
          <w:rFonts w:ascii="Times New Roman CYR" w:hAnsi="Times New Roman CYR"/>
          <w:b/>
          <w:sz w:val="20"/>
        </w:rPr>
        <w:t>Черно-Озерское</w:t>
      </w:r>
      <w:proofErr w:type="gramEnd"/>
      <w:r>
        <w:rPr>
          <w:rFonts w:ascii="Times New Roman CYR" w:hAnsi="Times New Roman CYR"/>
          <w:b/>
          <w:sz w:val="20"/>
        </w:rPr>
        <w:t>»</w:t>
      </w:r>
    </w:p>
    <w:p w:rsidR="00026578" w:rsidRDefault="00200813">
      <w:pPr>
        <w:widowControl w:val="0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 xml:space="preserve"> муниципального района «Забайкальский район»</w:t>
      </w:r>
    </w:p>
    <w:p w:rsidR="00026578" w:rsidRDefault="00200813">
      <w:pPr>
        <w:widowControl w:val="0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Забайкальского края</w:t>
      </w:r>
    </w:p>
    <w:p w:rsidR="00026578" w:rsidRDefault="00026578">
      <w:pPr>
        <w:widowControl w:val="0"/>
        <w:ind w:firstLine="720"/>
        <w:jc w:val="center"/>
        <w:rPr>
          <w:rFonts w:ascii="Times New Roman CYR" w:hAnsi="Times New Roman CYR"/>
          <w:b/>
          <w:sz w:val="20"/>
        </w:rPr>
      </w:pPr>
    </w:p>
    <w:p w:rsidR="00026578" w:rsidRDefault="00026578">
      <w:pPr>
        <w:widowControl w:val="0"/>
        <w:ind w:firstLine="709"/>
        <w:jc w:val="center"/>
        <w:rPr>
          <w:rFonts w:ascii="Times New Roman CYR" w:hAnsi="Times New Roman CYR"/>
          <w:sz w:val="20"/>
        </w:rPr>
      </w:pPr>
    </w:p>
    <w:p w:rsidR="00026578" w:rsidRDefault="00200813">
      <w:pPr>
        <w:widowControl w:val="0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ПОСТАНОВЛЕНИЕ</w:t>
      </w:r>
    </w:p>
    <w:p w:rsidR="00026578" w:rsidRDefault="00026578">
      <w:pPr>
        <w:widowControl w:val="0"/>
        <w:ind w:firstLine="720"/>
        <w:jc w:val="center"/>
        <w:rPr>
          <w:rFonts w:ascii="Times New Roman CYR" w:hAnsi="Times New Roman CYR"/>
          <w:sz w:val="20"/>
        </w:rPr>
      </w:pPr>
    </w:p>
    <w:p w:rsidR="00026578" w:rsidRDefault="00026578">
      <w:pPr>
        <w:widowControl w:val="0"/>
        <w:ind w:firstLine="720"/>
        <w:jc w:val="center"/>
        <w:rPr>
          <w:rFonts w:ascii="Times New Roman CYR" w:hAnsi="Times New Roman CYR"/>
          <w:sz w:val="20"/>
        </w:rPr>
      </w:pPr>
    </w:p>
    <w:p w:rsidR="00026578" w:rsidRDefault="00200813">
      <w:pPr>
        <w:widowControl w:val="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«12</w:t>
      </w:r>
      <w:r>
        <w:rPr>
          <w:rFonts w:ascii="Times New Roman CYR" w:hAnsi="Times New Roman CYR"/>
          <w:sz w:val="20"/>
        </w:rPr>
        <w:t>» июля 2023 года</w:t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 xml:space="preserve">                                                                                                   </w:t>
      </w:r>
      <w:r>
        <w:rPr>
          <w:rFonts w:ascii="Times New Roman CYR" w:hAnsi="Times New Roman CYR"/>
          <w:sz w:val="20"/>
        </w:rPr>
        <w:t>№ 30</w:t>
      </w:r>
      <w:r>
        <w:rPr>
          <w:rFonts w:ascii="Times New Roman CYR" w:hAnsi="Times New Roman CYR"/>
          <w:sz w:val="20"/>
        </w:rPr>
        <w:t xml:space="preserve"> </w:t>
      </w:r>
      <w:bookmarkStart w:id="0" w:name="_GoBack"/>
      <w:bookmarkEnd w:id="0"/>
    </w:p>
    <w:p w:rsidR="00026578" w:rsidRDefault="00200813">
      <w:pPr>
        <w:widowControl w:val="0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</w:t>
      </w:r>
      <w:proofErr w:type="gramStart"/>
      <w:r>
        <w:rPr>
          <w:rFonts w:ascii="Times New Roman CYR" w:hAnsi="Times New Roman CYR"/>
          <w:sz w:val="20"/>
        </w:rPr>
        <w:t>.Х</w:t>
      </w:r>
      <w:proofErr w:type="gramEnd"/>
      <w:r>
        <w:rPr>
          <w:rFonts w:ascii="Times New Roman CYR" w:hAnsi="Times New Roman CYR"/>
          <w:sz w:val="20"/>
        </w:rPr>
        <w:t>аранор</w:t>
      </w:r>
    </w:p>
    <w:p w:rsidR="00026578" w:rsidRDefault="00026578">
      <w:pPr>
        <w:jc w:val="center"/>
        <w:rPr>
          <w:b/>
          <w:sz w:val="20"/>
        </w:rPr>
      </w:pPr>
    </w:p>
    <w:p w:rsidR="00026578" w:rsidRDefault="00026578">
      <w:pPr>
        <w:rPr>
          <w:sz w:val="20"/>
        </w:rPr>
      </w:pPr>
    </w:p>
    <w:p w:rsidR="00026578" w:rsidRDefault="00200813">
      <w:pPr>
        <w:jc w:val="center"/>
        <w:rPr>
          <w:sz w:val="20"/>
        </w:rPr>
      </w:pPr>
      <w:r>
        <w:rPr>
          <w:sz w:val="20"/>
        </w:rPr>
        <w:t xml:space="preserve">Об утверждении отчета об </w:t>
      </w:r>
      <w:r>
        <w:rPr>
          <w:sz w:val="20"/>
        </w:rPr>
        <w:t>исполнении</w:t>
      </w:r>
    </w:p>
    <w:p w:rsidR="00026578" w:rsidRDefault="00200813">
      <w:pPr>
        <w:jc w:val="center"/>
        <w:rPr>
          <w:sz w:val="20"/>
        </w:rPr>
      </w:pPr>
      <w:r>
        <w:rPr>
          <w:sz w:val="20"/>
        </w:rPr>
        <w:t>бюджета сельского поселения «Черн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О</w:t>
      </w:r>
      <w:r>
        <w:rPr>
          <w:sz w:val="20"/>
        </w:rPr>
        <w:t>зерское»</w:t>
      </w:r>
    </w:p>
    <w:p w:rsidR="00026578" w:rsidRDefault="00200813">
      <w:pPr>
        <w:jc w:val="center"/>
        <w:rPr>
          <w:sz w:val="20"/>
        </w:rPr>
      </w:pPr>
      <w:r>
        <w:rPr>
          <w:sz w:val="20"/>
        </w:rPr>
        <w:t>муниципального района «Забайкальский район» Забайкальского края</w:t>
      </w:r>
    </w:p>
    <w:p w:rsidR="00026578" w:rsidRDefault="00200813">
      <w:pPr>
        <w:jc w:val="center"/>
        <w:rPr>
          <w:sz w:val="20"/>
        </w:rPr>
      </w:pPr>
      <w:r>
        <w:rPr>
          <w:sz w:val="20"/>
        </w:rPr>
        <w:t>за полугодие 2023 года</w:t>
      </w: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rPr>
          <w:sz w:val="20"/>
        </w:rPr>
      </w:pPr>
    </w:p>
    <w:p w:rsidR="00026578" w:rsidRDefault="00200813">
      <w:pPr>
        <w:ind w:right="-81" w:firstLine="708"/>
        <w:jc w:val="both"/>
        <w:rPr>
          <w:sz w:val="20"/>
        </w:rPr>
      </w:pPr>
      <w:r>
        <w:rPr>
          <w:sz w:val="20"/>
        </w:rPr>
        <w:t>В соответствии со ст. 263 Бюджетного кодекса Российской Федерации, ст. 38 Положения о бюджетном процессе в сель</w:t>
      </w:r>
      <w:r>
        <w:rPr>
          <w:sz w:val="20"/>
        </w:rPr>
        <w:t>ском поселении «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>», утвержденного Решением Совета сельского поселения «Черно-Озерское» муниципального района «Забайкальский район» от 15.06.2015 №80,</w:t>
      </w:r>
    </w:p>
    <w:p w:rsidR="00026578" w:rsidRDefault="00026578">
      <w:pPr>
        <w:ind w:right="-81"/>
        <w:jc w:val="both"/>
        <w:rPr>
          <w:sz w:val="20"/>
        </w:rPr>
      </w:pPr>
    </w:p>
    <w:p w:rsidR="00026578" w:rsidRDefault="00200813">
      <w:pPr>
        <w:ind w:right="-81"/>
        <w:jc w:val="center"/>
        <w:rPr>
          <w:sz w:val="20"/>
        </w:rPr>
      </w:pPr>
      <w:r>
        <w:rPr>
          <w:sz w:val="20"/>
        </w:rPr>
        <w:t>постановляю:</w:t>
      </w:r>
    </w:p>
    <w:p w:rsidR="00026578" w:rsidRDefault="00026578">
      <w:pPr>
        <w:ind w:right="-81"/>
        <w:jc w:val="both"/>
        <w:rPr>
          <w:sz w:val="20"/>
        </w:rPr>
      </w:pPr>
    </w:p>
    <w:p w:rsidR="00026578" w:rsidRDefault="00200813">
      <w:pPr>
        <w:numPr>
          <w:ilvl w:val="0"/>
          <w:numId w:val="1"/>
        </w:numPr>
        <w:ind w:left="0" w:right="-81" w:firstLine="0"/>
        <w:jc w:val="both"/>
        <w:rPr>
          <w:sz w:val="20"/>
        </w:rPr>
      </w:pPr>
      <w:r>
        <w:rPr>
          <w:sz w:val="20"/>
        </w:rPr>
        <w:t xml:space="preserve">Утвердить отчет об исполнении бюджета сельского поселения «Черно-Озерское» за </w:t>
      </w:r>
      <w:r>
        <w:rPr>
          <w:sz w:val="20"/>
        </w:rPr>
        <w:t xml:space="preserve">полугодие 2023 года по доходам в сумме </w:t>
      </w:r>
      <w:r>
        <w:rPr>
          <w:b/>
          <w:sz w:val="20"/>
          <w:u w:val="single"/>
        </w:rPr>
        <w:t>2089,0 тыс</w:t>
      </w:r>
      <w:proofErr w:type="gramStart"/>
      <w:r>
        <w:rPr>
          <w:b/>
          <w:sz w:val="20"/>
          <w:u w:val="single"/>
        </w:rPr>
        <w:t>.р</w:t>
      </w:r>
      <w:proofErr w:type="gramEnd"/>
      <w:r>
        <w:rPr>
          <w:b/>
          <w:sz w:val="20"/>
          <w:u w:val="single"/>
        </w:rPr>
        <w:t>уб</w:t>
      </w:r>
      <w:r>
        <w:rPr>
          <w:b/>
          <w:sz w:val="20"/>
        </w:rPr>
        <w:t>.</w:t>
      </w:r>
      <w:r>
        <w:rPr>
          <w:sz w:val="20"/>
        </w:rPr>
        <w:t xml:space="preserve"> , по расходам в сумме 1</w:t>
      </w:r>
      <w:r>
        <w:rPr>
          <w:b/>
          <w:sz w:val="20"/>
        </w:rPr>
        <w:t>915,1</w:t>
      </w:r>
      <w:r>
        <w:rPr>
          <w:b/>
          <w:sz w:val="20"/>
          <w:u w:val="single"/>
        </w:rPr>
        <w:t xml:space="preserve"> тыс.руб.</w:t>
      </w:r>
      <w:r>
        <w:rPr>
          <w:sz w:val="20"/>
        </w:rPr>
        <w:t>, с превышением доходов над расходами в сумме 173,9</w:t>
      </w:r>
      <w:r>
        <w:rPr>
          <w:b/>
          <w:sz w:val="20"/>
          <w:u w:val="single"/>
        </w:rPr>
        <w:t xml:space="preserve"> тыс.руб</w:t>
      </w:r>
      <w:r>
        <w:rPr>
          <w:sz w:val="20"/>
        </w:rPr>
        <w:t>. (приложение №№ 1-4).</w:t>
      </w:r>
    </w:p>
    <w:p w:rsidR="00026578" w:rsidRDefault="00200813">
      <w:pPr>
        <w:numPr>
          <w:ilvl w:val="0"/>
          <w:numId w:val="1"/>
        </w:numPr>
        <w:ind w:left="0" w:right="-81" w:firstLine="0"/>
        <w:jc w:val="both"/>
        <w:rPr>
          <w:sz w:val="20"/>
        </w:rPr>
      </w:pPr>
      <w:r>
        <w:rPr>
          <w:sz w:val="20"/>
        </w:rPr>
        <w:t>Направить отчет об исполнении бюджета сельского поселения «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>» муницип</w:t>
      </w:r>
      <w:r>
        <w:rPr>
          <w:sz w:val="20"/>
        </w:rPr>
        <w:t>ального района «Забайкальский район» в Совет сельского поселения.</w:t>
      </w:r>
    </w:p>
    <w:p w:rsidR="00026578" w:rsidRDefault="00200813">
      <w:pPr>
        <w:numPr>
          <w:ilvl w:val="0"/>
          <w:numId w:val="1"/>
        </w:numPr>
        <w:ind w:left="0" w:right="-81" w:firstLine="0"/>
        <w:jc w:val="both"/>
        <w:rPr>
          <w:sz w:val="20"/>
        </w:rPr>
      </w:pPr>
      <w:r>
        <w:rPr>
          <w:sz w:val="20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026578" w:rsidRDefault="00026578">
      <w:pPr>
        <w:ind w:left="780" w:right="-81"/>
        <w:jc w:val="both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200813" w:rsidRDefault="00200813">
      <w:pPr>
        <w:ind w:right="-81"/>
        <w:rPr>
          <w:sz w:val="20"/>
        </w:rPr>
      </w:pPr>
      <w:r>
        <w:rPr>
          <w:sz w:val="20"/>
        </w:rPr>
        <w:t>Глава сельского поселения</w:t>
      </w:r>
    </w:p>
    <w:p w:rsidR="00026578" w:rsidRDefault="00200813">
      <w:pPr>
        <w:ind w:right="-81"/>
        <w:rPr>
          <w:sz w:val="20"/>
        </w:rPr>
      </w:pPr>
      <w:r>
        <w:rPr>
          <w:sz w:val="20"/>
        </w:rPr>
        <w:t xml:space="preserve"> «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>»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</w:t>
      </w:r>
      <w:r>
        <w:rPr>
          <w:sz w:val="20"/>
        </w:rPr>
        <w:t xml:space="preserve">                                                        Маторин А.С. </w:t>
      </w: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r>
        <w:rPr>
          <w:sz w:val="20"/>
        </w:rPr>
        <w:t xml:space="preserve"> 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 "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r>
        <w:rPr>
          <w:sz w:val="20"/>
        </w:rPr>
        <w:t xml:space="preserve"> 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 "  муниципального района </w:t>
      </w:r>
    </w:p>
    <w:p w:rsidR="00026578" w:rsidRDefault="00200813">
      <w:pPr>
        <w:ind w:right="319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"Забайкальский район"  Забайкальского края            </w:t>
      </w:r>
    </w:p>
    <w:p w:rsidR="00026578" w:rsidRDefault="00200813">
      <w:pPr>
        <w:ind w:right="319"/>
        <w:jc w:val="right"/>
        <w:rPr>
          <w:sz w:val="20"/>
        </w:rPr>
      </w:pPr>
      <w:r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                                                                       за полугодие 2023 года"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 от «12» июля 2023 года № 30</w:t>
      </w: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200813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ОТЧЕТ ОБ ИСПОЛНЕНИИ ДОХОДНОЙ ЧАСТИ БЮДЖЕТА СЕЛЬСКОГО ПОСЕЛЕНИЯ </w:t>
      </w:r>
    </w:p>
    <w:p w:rsidR="00026578" w:rsidRDefault="00200813">
      <w:pPr>
        <w:ind w:right="-81"/>
        <w:jc w:val="center"/>
        <w:rPr>
          <w:b/>
          <w:sz w:val="20"/>
        </w:rPr>
      </w:pPr>
      <w:r>
        <w:rPr>
          <w:b/>
          <w:sz w:val="20"/>
        </w:rPr>
        <w:t>«</w:t>
      </w:r>
      <w:proofErr w:type="gramStart"/>
      <w:r>
        <w:rPr>
          <w:b/>
          <w:sz w:val="20"/>
        </w:rPr>
        <w:t>ЧЕРНО-ОЗЕРСКОЕ</w:t>
      </w:r>
      <w:proofErr w:type="gramEnd"/>
      <w:r>
        <w:rPr>
          <w:b/>
          <w:sz w:val="20"/>
        </w:rPr>
        <w:t>»</w:t>
      </w:r>
    </w:p>
    <w:p w:rsidR="00026578" w:rsidRDefault="00200813">
      <w:pPr>
        <w:ind w:right="-81"/>
        <w:jc w:val="center"/>
        <w:rPr>
          <w:b/>
          <w:sz w:val="20"/>
        </w:rPr>
      </w:pPr>
      <w:r>
        <w:rPr>
          <w:b/>
          <w:sz w:val="20"/>
        </w:rPr>
        <w:t>за полугодие 2023 год</w:t>
      </w:r>
    </w:p>
    <w:p w:rsidR="00026578" w:rsidRDefault="00200813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 (тыс. руб.)</w:t>
      </w:r>
    </w:p>
    <w:p w:rsidR="00026578" w:rsidRDefault="00026578">
      <w:pPr>
        <w:ind w:right="-81"/>
        <w:jc w:val="center"/>
        <w:rPr>
          <w:b/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060"/>
        <w:gridCol w:w="2520"/>
        <w:gridCol w:w="1060"/>
        <w:gridCol w:w="900"/>
        <w:gridCol w:w="1360"/>
      </w:tblGrid>
      <w:tr w:rsidR="00026578">
        <w:trPr>
          <w:trHeight w:val="780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Код дохода по бюджетной классификации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Процент исполнения</w:t>
            </w:r>
          </w:p>
        </w:tc>
      </w:tr>
      <w:tr w:rsidR="00026578">
        <w:trPr>
          <w:trHeight w:val="28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</w:tr>
      <w:tr w:rsidR="00026578">
        <w:trPr>
          <w:trHeight w:val="34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</w:tr>
      <w:tr w:rsidR="00026578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rPr>
                <w:sz w:val="20"/>
              </w:rPr>
            </w:pPr>
            <w:r>
              <w:rPr>
                <w:sz w:val="20"/>
              </w:rPr>
              <w:t>Доходы бюджета - всего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4916,0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2089,0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000 1 00 00000 </w:t>
            </w:r>
            <w:r>
              <w:rPr>
                <w:sz w:val="20"/>
              </w:rPr>
              <w:t>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274,7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026578">
        <w:trPr>
          <w:trHeight w:val="20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000 1 01 02000 01 0000 110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026578">
        <w:trPr>
          <w:trHeight w:val="16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sz w:val="20"/>
              </w:rPr>
              <w:t>и, а также доходов от долевого участия в организации, полученных в виде дивидендов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000 1 01 02010 01 0000 110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sz w:val="20"/>
              </w:rPr>
              <w:t>Федераци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000 1 01 02010 01 1000 110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83,9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026578">
        <w:trPr>
          <w:trHeight w:val="25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000 1 01 02010 01 3000 110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26578">
        <w:trPr>
          <w:trHeight w:val="18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>
              <w:rPr>
                <w:sz w:val="20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000 1 01 02020 01 0000 110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000 1 01 02020 01 3000 110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</w:tr>
      <w:tr w:rsidR="0002657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000 1 06 01000 00 0000 110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02657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000 1 06 01030 10 0000 110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000 1 06 01030 10 1000 110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000 1 06 06000 00 0000 110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</w:tr>
      <w:tr w:rsidR="0002657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000 1 06 06030 00 0000 110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</w:tr>
      <w:tr w:rsidR="0002657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000 1 06 06033 10 0000 110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Земельный налог с организаций, обладающих земельным участком, </w:t>
            </w:r>
            <w:r>
              <w:rPr>
                <w:sz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000 1 06 06033 10 1000 </w:t>
            </w:r>
            <w:r>
              <w:rPr>
                <w:sz w:val="20"/>
              </w:rPr>
              <w:lastRenderedPageBreak/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125,5</w:t>
            </w:r>
          </w:p>
        </w:tc>
      </w:tr>
      <w:tr w:rsidR="0002657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000 1 06 06040 00 0000 110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</w:tr>
      <w:tr w:rsidR="0002657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000 1 06 06043 10 0000 110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</w:tr>
      <w:tr w:rsidR="0002657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000 1 06 06043 10 1000 110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</w:tr>
      <w:tr w:rsidR="00026578">
        <w:trPr>
          <w:trHeight w:val="18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</w:t>
            </w:r>
            <w:r>
              <w:rPr>
                <w:sz w:val="20"/>
              </w:rPr>
              <w:t xml:space="preserve"> 11 00000 00 0000 000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val="18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rPr>
                <w:sz w:val="20"/>
              </w:rPr>
              <w:t>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000 1 11 09000 00 0000 120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val="16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>
              <w:rPr>
                <w:sz w:val="20"/>
              </w:rPr>
              <w:t>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000 1 11 09040 00 0000 120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000 1 11</w:t>
            </w:r>
            <w:r>
              <w:rPr>
                <w:sz w:val="20"/>
              </w:rPr>
              <w:t xml:space="preserve"> 09045 10 0000 120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000 1 13 00000 00 0000 000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112,5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</w:tr>
      <w:tr w:rsidR="00026578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Доходы от 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000 1 13 01000 00 0000 130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112,5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</w:tr>
      <w:tr w:rsidR="00026578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Прочие доходы от 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000 1 13 01990 00 0000 130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112,5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000 1 13 01995 10 0000 130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112,5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</w:tr>
      <w:tr w:rsidR="00026578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000 2 00 00000 00 0000 000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1814,3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40,7</w:t>
            </w:r>
          </w:p>
        </w:tc>
      </w:tr>
      <w:tr w:rsidR="00026578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1814,3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40,7</w:t>
            </w:r>
          </w:p>
        </w:tc>
      </w:tr>
      <w:tr w:rsidR="00026578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000 2 02 10000 00 0000 150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1579,6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</w:tr>
      <w:tr w:rsidR="00026578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1519,8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</w:tr>
      <w:tr w:rsidR="00026578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1519,8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000 2 02 20000</w:t>
            </w:r>
            <w:r>
              <w:rPr>
                <w:sz w:val="20"/>
              </w:rPr>
              <w:t xml:space="preserve">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000 2 02 30000 00 0000 </w:t>
            </w:r>
            <w:r>
              <w:rPr>
                <w:sz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000 2 02 35118 00 0000 150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000 2 02 35118 10 0000 150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000 2 02 40000 00 0000 150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146,0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26578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146,0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26578"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146,0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</w:tbl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026578">
      <w:pPr>
        <w:ind w:right="-81"/>
        <w:rPr>
          <w:sz w:val="20"/>
        </w:rPr>
      </w:pP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>Приложение № 2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026578" w:rsidRDefault="00200813">
      <w:pPr>
        <w:ind w:right="-8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»"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 муниципального района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полугодие2023 года"</w:t>
      </w:r>
    </w:p>
    <w:p w:rsidR="00026578" w:rsidRDefault="00200813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«12» июля 2023 года № 30</w:t>
      </w:r>
    </w:p>
    <w:p w:rsidR="00026578" w:rsidRDefault="00026578">
      <w:pPr>
        <w:ind w:left="6372" w:right="-81"/>
        <w:jc w:val="right"/>
        <w:rPr>
          <w:sz w:val="20"/>
        </w:rPr>
      </w:pPr>
    </w:p>
    <w:p w:rsidR="00026578" w:rsidRDefault="00026578">
      <w:pPr>
        <w:ind w:left="6372" w:right="-81"/>
        <w:jc w:val="right"/>
        <w:rPr>
          <w:b/>
          <w:sz w:val="20"/>
        </w:rPr>
      </w:pPr>
    </w:p>
    <w:p w:rsidR="00026578" w:rsidRDefault="00200813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РАСХОДЫ БЮДЖЕТА СЕЛЬСКОГО </w:t>
      </w:r>
      <w:r>
        <w:rPr>
          <w:b/>
          <w:sz w:val="20"/>
        </w:rPr>
        <w:t>ПОСЕЛЕНИЯ "</w:t>
      </w:r>
      <w:proofErr w:type="gramStart"/>
      <w:r>
        <w:rPr>
          <w:b/>
          <w:sz w:val="20"/>
        </w:rPr>
        <w:t>ЧЕРНО-ОЗЕРСКОЕ</w:t>
      </w:r>
      <w:proofErr w:type="gramEnd"/>
      <w:r>
        <w:rPr>
          <w:b/>
          <w:sz w:val="20"/>
        </w:rPr>
        <w:t xml:space="preserve">" </w:t>
      </w:r>
    </w:p>
    <w:p w:rsidR="00026578" w:rsidRDefault="00200813">
      <w:pPr>
        <w:ind w:right="-81"/>
        <w:jc w:val="center"/>
        <w:rPr>
          <w:b/>
          <w:sz w:val="20"/>
        </w:rPr>
      </w:pPr>
      <w:r>
        <w:rPr>
          <w:b/>
          <w:sz w:val="20"/>
        </w:rPr>
        <w:t>ЗА  ПОЛУГОДИЕ 2023 ГОДА ПО ВЕДОМСТВЕННОЙ СТРУКТУРЕ РАСХОДОВ БЮДЖЕТОВ РОССИЙСКОЙ ФЕДЕРАЦИИ</w:t>
      </w:r>
    </w:p>
    <w:p w:rsidR="00026578" w:rsidRDefault="00200813">
      <w:pPr>
        <w:ind w:right="-81"/>
        <w:jc w:val="center"/>
        <w:rPr>
          <w:b/>
          <w:i/>
          <w:sz w:val="20"/>
        </w:rPr>
      </w:pPr>
      <w:r>
        <w:rPr>
          <w:b/>
          <w:i/>
          <w:sz w:val="20"/>
        </w:rPr>
        <w:t>тыс</w:t>
      </w:r>
      <w:proofErr w:type="gramStart"/>
      <w:r>
        <w:rPr>
          <w:b/>
          <w:i/>
          <w:sz w:val="20"/>
        </w:rPr>
        <w:t>.р</w:t>
      </w:r>
      <w:proofErr w:type="gramEnd"/>
      <w:r>
        <w:rPr>
          <w:b/>
          <w:i/>
          <w:sz w:val="20"/>
        </w:rPr>
        <w:t>уб.</w:t>
      </w:r>
    </w:p>
    <w:p w:rsidR="00026578" w:rsidRDefault="00026578">
      <w:pPr>
        <w:ind w:right="-81"/>
        <w:jc w:val="center"/>
        <w:rPr>
          <w:i/>
          <w:sz w:val="20"/>
        </w:rPr>
      </w:pPr>
    </w:p>
    <w:p w:rsidR="00026578" w:rsidRDefault="00026578">
      <w:pPr>
        <w:ind w:right="-81"/>
        <w:jc w:val="center"/>
        <w:rPr>
          <w:i/>
          <w:sz w:val="20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6"/>
        <w:gridCol w:w="426"/>
        <w:gridCol w:w="567"/>
        <w:gridCol w:w="1214"/>
        <w:gridCol w:w="426"/>
        <w:gridCol w:w="992"/>
        <w:gridCol w:w="992"/>
        <w:gridCol w:w="992"/>
      </w:tblGrid>
      <w:tr w:rsidR="00026578">
        <w:trPr>
          <w:trHeight w:hRule="exact" w:val="3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816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Наименование показателя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902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Коды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211" w:lineRule="exact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на 2023 г. </w:t>
            </w:r>
          </w:p>
          <w:p w:rsidR="00026578" w:rsidRDefault="00200813">
            <w:pPr>
              <w:spacing w:line="211" w:lineRule="exact"/>
              <w:ind w:right="19"/>
              <w:jc w:val="center"/>
              <w:rPr>
                <w:b/>
                <w:spacing w:val="-3"/>
                <w:sz w:val="20"/>
              </w:rPr>
            </w:pPr>
            <w:r>
              <w:rPr>
                <w:sz w:val="20"/>
              </w:rPr>
              <w:t>тыс. рублей</w:t>
            </w:r>
          </w:p>
          <w:p w:rsidR="00026578" w:rsidRDefault="00026578">
            <w:pPr>
              <w:jc w:val="center"/>
              <w:rPr>
                <w:sz w:val="20"/>
              </w:rPr>
            </w:pPr>
          </w:p>
          <w:p w:rsidR="00026578" w:rsidRDefault="00026578">
            <w:pPr>
              <w:jc w:val="center"/>
              <w:rPr>
                <w:b/>
                <w:spacing w:val="-3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211" w:lineRule="exact"/>
              <w:ind w:right="1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Исполнено за первый квартал 2023 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211" w:lineRule="exact"/>
              <w:ind w:right="19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Процент исполнения</w:t>
            </w:r>
          </w:p>
          <w:p w:rsidR="00026578" w:rsidRDefault="00200813">
            <w:pPr>
              <w:spacing w:line="211" w:lineRule="exact"/>
              <w:ind w:right="1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%</w:t>
            </w:r>
          </w:p>
        </w:tc>
      </w:tr>
      <w:tr w:rsidR="00026578">
        <w:trPr>
          <w:trHeight w:hRule="exact" w:val="73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  <w:p w:rsidR="00026578" w:rsidRDefault="00026578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3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/>
        </w:tc>
      </w:tr>
      <w:tr w:rsidR="00026578">
        <w:trPr>
          <w:trHeight w:hRule="exact" w:val="2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7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026578">
        <w:trPr>
          <w:trHeight w:hRule="exact" w:val="3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Общегосударственные вопросы</w:t>
            </w:r>
          </w:p>
          <w:p w:rsidR="00026578" w:rsidRDefault="00026578">
            <w:pPr>
              <w:rPr>
                <w:b/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</w:tr>
      <w:tr w:rsidR="00026578">
        <w:trPr>
          <w:trHeight w:hRule="exact" w:val="70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</w:tr>
      <w:tr w:rsidR="00026578">
        <w:trPr>
          <w:trHeight w:hRule="exact" w:val="2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</w:tr>
      <w:tr w:rsidR="00026578">
        <w:trPr>
          <w:trHeight w:hRule="exact" w:val="7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</w:tr>
      <w:tr w:rsidR="00026578">
        <w:trPr>
          <w:trHeight w:hRule="exact" w:val="1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pacing w:val="-3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</w:tr>
      <w:tr w:rsidR="00026578">
        <w:trPr>
          <w:trHeight w:hRule="exact" w:val="5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</w:tr>
      <w:tr w:rsidR="00026578">
        <w:trPr>
          <w:trHeight w:hRule="exact" w:val="8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38"/>
              <w:rPr>
                <w:spacing w:val="-9"/>
                <w:sz w:val="20"/>
              </w:rPr>
            </w:pPr>
            <w:r>
              <w:rPr>
                <w:spacing w:val="-9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</w:tr>
      <w:tr w:rsidR="00026578">
        <w:trPr>
          <w:trHeight w:hRule="exact" w:val="2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38"/>
              <w:rPr>
                <w:spacing w:val="-9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</w:tr>
      <w:tr w:rsidR="00026578">
        <w:trPr>
          <w:trHeight w:hRule="exact" w:val="5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578" w:rsidRDefault="00200813">
            <w:pPr>
              <w:spacing w:line="192" w:lineRule="exact"/>
              <w:ind w:right="240" w:firstLine="5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</w:tr>
      <w:tr w:rsidR="00026578">
        <w:trPr>
          <w:trHeight w:hRule="exact" w:val="12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pacing w:val="-3"/>
                <w:sz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</w:tr>
      <w:tr w:rsidR="00026578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</w:tr>
      <w:tr w:rsidR="00026578">
        <w:trPr>
          <w:trHeight w:hRule="exact" w:val="9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исполнение </w:t>
            </w:r>
            <w:r>
              <w:rPr>
                <w:spacing w:val="-3"/>
                <w:sz w:val="20"/>
              </w:rPr>
              <w:t>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026578">
        <w:trPr>
          <w:trHeight w:hRule="exact" w:val="12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в целях обеспечения выполнения функций государственными (м</w:t>
            </w:r>
            <w:r>
              <w:rPr>
                <w:spacing w:val="-3"/>
                <w:sz w:val="20"/>
              </w:rPr>
              <w:t>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026578">
        <w:trPr>
          <w:trHeight w:hRule="exact" w:val="5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026578">
        <w:trPr>
          <w:trHeight w:hRule="exact" w:val="6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3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4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12"/>
                <w:sz w:val="20"/>
              </w:rPr>
              <w:t>Руководство и управление в сфере установленных функций органов</w:t>
            </w:r>
            <w:r>
              <w:rPr>
                <w:spacing w:val="-12"/>
                <w:sz w:val="20"/>
              </w:rPr>
              <w:t xml:space="preserve">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  <w:p w:rsidR="00026578" w:rsidRDefault="00026578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Резервный фонд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026578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Резервный фонд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00 0 00 00704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pacing w:val="-9"/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00 0 00 00704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00 0 00 00704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</w:tr>
      <w:tr w:rsidR="00026578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</w:tr>
      <w:tr w:rsidR="00026578">
        <w:trPr>
          <w:trHeight w:hRule="exact" w:val="5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</w:tr>
      <w:tr w:rsidR="00026578">
        <w:trPr>
          <w:trHeight w:hRule="exact" w:val="11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pacing w:val="-3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</w:tr>
      <w:tr w:rsidR="00026578">
        <w:trPr>
          <w:trHeight w:hRule="exact" w:val="5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</w:tr>
      <w:tr w:rsidR="00026578">
        <w:trPr>
          <w:trHeight w:hRule="exact" w:val="5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Закупка </w:t>
            </w:r>
            <w:r>
              <w:rPr>
                <w:spacing w:val="-3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</w:tr>
      <w:tr w:rsidR="00026578">
        <w:trPr>
          <w:trHeight w:hRule="exact" w:val="7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</w:tr>
      <w:tr w:rsidR="00026578">
        <w:trPr>
          <w:trHeight w:hRule="exact" w:val="42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b/>
                <w:spacing w:val="-9"/>
                <w:sz w:val="20"/>
              </w:rPr>
            </w:pPr>
            <w:r>
              <w:rPr>
                <w:b/>
                <w:spacing w:val="-9"/>
                <w:sz w:val="20"/>
              </w:rPr>
              <w:t>Национальная оборона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</w:tr>
      <w:tr w:rsidR="00026578">
        <w:trPr>
          <w:trHeight w:hRule="exact" w:val="32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hRule="exact" w:val="32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12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hRule="exact" w:val="55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Осуществление первичного воинского учета на территориях, где отсутствуют военные комиссар</w:t>
            </w:r>
            <w:r>
              <w:rPr>
                <w:spacing w:val="-12"/>
                <w:sz w:val="20"/>
              </w:rPr>
              <w:t>иаты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hRule="exact" w:val="12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00 0 00 5118</w:t>
            </w:r>
            <w:r>
              <w:rPr>
                <w:spacing w:val="-8"/>
                <w:sz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hRule="exact"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hRule="exact" w:val="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026578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7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78" w:rsidRDefault="0020081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Дорожное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5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78" w:rsidRDefault="0020081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Поддержка дорожного хозяйства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70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78" w:rsidRDefault="0020081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02 0 01 04517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5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</w:t>
            </w:r>
            <w:r>
              <w:rPr>
                <w:spacing w:val="-3"/>
                <w:sz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02 0 01 04517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02 0 01 04517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4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Другие вопросы в области </w:t>
            </w:r>
            <w:r>
              <w:rPr>
                <w:sz w:val="20"/>
              </w:rPr>
              <w:t>национальной экономики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  <w:p w:rsidR="00026578" w:rsidRDefault="00026578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Осуществление полномочий</w:t>
            </w:r>
            <w:r>
              <w:rPr>
                <w:sz w:val="20"/>
              </w:rPr>
              <w:t xml:space="preserve"> по утверждению генеральных планов поселения, правил землепользования и застройки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00 0 00 43381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after="200" w:line="276" w:lineRule="auto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026578" w:rsidRDefault="00026578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00 0 00 43381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after="200" w:line="276" w:lineRule="auto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Иные закупки </w:t>
            </w:r>
            <w:r>
              <w:rPr>
                <w:spacing w:val="-3"/>
                <w:sz w:val="20"/>
              </w:rPr>
              <w:t>товаров, работ и услуг для обеспечения государственных (муниципальных) нужд</w:t>
            </w:r>
          </w:p>
          <w:p w:rsidR="00026578" w:rsidRDefault="00026578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00 0 00 43381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b/>
                <w:spacing w:val="-3"/>
                <w:sz w:val="20"/>
              </w:rPr>
            </w:pPr>
            <w:r>
              <w:rPr>
                <w:b/>
                <w:spacing w:val="-4"/>
                <w:sz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</w:tr>
      <w:tr w:rsidR="00026578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</w:tr>
      <w:tr w:rsidR="00026578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</w:tr>
      <w:tr w:rsidR="00026578">
        <w:trPr>
          <w:trHeight w:hRule="exact" w:val="1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по организации в границах поселения </w:t>
            </w:r>
            <w:proofErr w:type="spellStart"/>
            <w:r>
              <w:rPr>
                <w:sz w:val="20"/>
              </w:rPr>
              <w:t>тепл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>,газо</w:t>
            </w:r>
            <w:proofErr w:type="spellEnd"/>
            <w:r>
              <w:rPr>
                <w:sz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</w:tr>
      <w:tr w:rsidR="00026578">
        <w:trPr>
          <w:trHeight w:hRule="exact" w:val="4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</w:tr>
      <w:tr w:rsidR="00026578">
        <w:trPr>
          <w:trHeight w:hRule="exact" w:val="7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</w:tr>
      <w:tr w:rsidR="00026578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026578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026578">
        <w:trPr>
          <w:trHeight w:hRule="exact" w:val="3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3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3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pacing w:val="-3"/>
                <w:sz w:val="20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5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31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Участие в </w:t>
            </w:r>
            <w:r>
              <w:rPr>
                <w:sz w:val="20"/>
              </w:rPr>
              <w:t>организации деятельности по сбору (в том числе по раздельному сбору) и транспортирования твердых коммунальных отходов</w:t>
            </w:r>
          </w:p>
          <w:p w:rsidR="00026578" w:rsidRDefault="00026578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7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Участие в организации деятельности по накоплению (в том числе раздельному накоплению) и транспортирования </w:t>
            </w:r>
            <w:r>
              <w:rPr>
                <w:spacing w:val="-4"/>
                <w:sz w:val="20"/>
              </w:rPr>
              <w:t>твердых коммунальных отходов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3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6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lastRenderedPageBreak/>
              <w:t xml:space="preserve">Иные закупки товаров, работ и услуг для обеспечения государственных </w:t>
            </w:r>
            <w:r>
              <w:rPr>
                <w:spacing w:val="-3"/>
                <w:sz w:val="20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578">
        <w:trPr>
          <w:trHeight w:hRule="exact" w:val="4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Культура и кинематография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61,7</w:t>
            </w:r>
          </w:p>
        </w:tc>
      </w:tr>
      <w:tr w:rsidR="00026578">
        <w:trPr>
          <w:trHeight w:hRule="exact" w:val="2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61,7</w:t>
            </w:r>
          </w:p>
        </w:tc>
      </w:tr>
      <w:tr w:rsidR="00026578">
        <w:trPr>
          <w:trHeight w:hRule="exact" w:val="2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both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61,7</w:t>
            </w:r>
          </w:p>
        </w:tc>
      </w:tr>
      <w:tr w:rsidR="00026578">
        <w:trPr>
          <w:trHeight w:hRule="exact" w:val="4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both"/>
              <w:outlineLvl w:val="0"/>
              <w:rPr>
                <w:sz w:val="20"/>
              </w:rPr>
            </w:pPr>
            <w:r>
              <w:rPr>
                <w:spacing w:val="-4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00 0 00 44000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hRule="exact"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both"/>
              <w:outlineLvl w:val="0"/>
              <w:rPr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00 0 00 44000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both"/>
              <w:outlineLvl w:val="0"/>
              <w:rPr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00 0 00 44000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026578">
        <w:trPr>
          <w:trHeight w:hRule="exact" w:val="6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 учреждений.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 xml:space="preserve">00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62,6</w:t>
            </w:r>
          </w:p>
        </w:tc>
      </w:tr>
      <w:tr w:rsidR="00026578">
        <w:trPr>
          <w:trHeight w:hRule="exact" w:val="6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62,6</w:t>
            </w:r>
          </w:p>
        </w:tc>
      </w:tr>
      <w:tr w:rsidR="00026578">
        <w:trPr>
          <w:trHeight w:hRule="exact" w:val="4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62,6</w:t>
            </w:r>
          </w:p>
        </w:tc>
      </w:tr>
      <w:tr w:rsidR="00026578">
        <w:trPr>
          <w:trHeight w:hRule="exact" w:val="8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62,6</w:t>
            </w:r>
          </w:p>
        </w:tc>
      </w:tr>
      <w:tr w:rsidR="00026578">
        <w:trPr>
          <w:trHeight w:hRule="exact" w:val="4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Субсидии бюджетным </w:t>
            </w:r>
            <w:r>
              <w:rPr>
                <w:spacing w:val="-4"/>
                <w:sz w:val="20"/>
              </w:rPr>
              <w:t>учреждениям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62,6</w:t>
            </w:r>
          </w:p>
        </w:tc>
      </w:tr>
      <w:tr w:rsidR="00026578">
        <w:trPr>
          <w:trHeight w:hRule="exact"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57,7</w:t>
            </w:r>
          </w:p>
        </w:tc>
      </w:tr>
      <w:tr w:rsidR="00026578">
        <w:trPr>
          <w:trHeight w:hRule="exact"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z w:val="20"/>
              </w:rPr>
              <w:t>Пенсионное  обеспечение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</w:tr>
      <w:tr w:rsidR="00026578">
        <w:trPr>
          <w:trHeight w:hRule="exact"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z w:val="20"/>
              </w:rPr>
              <w:t>Доплата к пенсии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</w:tr>
      <w:tr w:rsidR="00026578">
        <w:trPr>
          <w:trHeight w:hRule="exact" w:val="5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Пособие и компенсации гражданам и иные содержание</w:t>
            </w:r>
          </w:p>
          <w:p w:rsidR="00026578" w:rsidRDefault="00026578">
            <w:pPr>
              <w:spacing w:line="197" w:lineRule="exact"/>
              <w:ind w:right="96"/>
              <w:rPr>
                <w:spacing w:val="-4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</w:t>
            </w:r>
            <w:r>
              <w:rPr>
                <w:sz w:val="20"/>
              </w:rPr>
              <w:t xml:space="preserve"> 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</w:tr>
      <w:tr w:rsidR="00026578">
        <w:trPr>
          <w:trHeight w:hRule="exact" w:val="5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Пенсии и пособия, выплачиваемые организациями</w:t>
            </w:r>
          </w:p>
          <w:p w:rsidR="00026578" w:rsidRDefault="00026578">
            <w:pPr>
              <w:spacing w:line="197" w:lineRule="exact"/>
              <w:ind w:right="96"/>
              <w:rPr>
                <w:spacing w:val="-4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00 0 00 49101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</w:tr>
      <w:tr w:rsidR="00026578">
        <w:trPr>
          <w:trHeight w:hRule="exact"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spacing w:line="197" w:lineRule="exact"/>
              <w:ind w:firstLine="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ind w:left="1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pacing w:val="2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02657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pacing w:val="-7"/>
                <w:sz w:val="20"/>
              </w:rPr>
              <w:t>4916,0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pacing w:val="-7"/>
                <w:sz w:val="20"/>
              </w:rPr>
              <w:t>1915,1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578" w:rsidRDefault="00200813">
            <w:pPr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pacing w:val="-7"/>
                <w:sz w:val="20"/>
              </w:rPr>
              <w:t>39,0</w:t>
            </w:r>
          </w:p>
        </w:tc>
      </w:tr>
    </w:tbl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left="-709" w:right="-81" w:firstLine="709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>Приложение № 3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 муниципального района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полугодие 2023 года"</w:t>
      </w:r>
    </w:p>
    <w:p w:rsidR="00026578" w:rsidRDefault="00200813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«12» июля 2023 года № 30</w:t>
      </w:r>
    </w:p>
    <w:p w:rsidR="00026578" w:rsidRDefault="00026578">
      <w:pPr>
        <w:ind w:left="6372" w:right="-81"/>
        <w:jc w:val="right"/>
        <w:rPr>
          <w:sz w:val="20"/>
        </w:rPr>
      </w:pPr>
    </w:p>
    <w:p w:rsidR="00026578" w:rsidRDefault="00026578">
      <w:pPr>
        <w:ind w:left="6372" w:right="-81"/>
        <w:jc w:val="right"/>
        <w:rPr>
          <w:sz w:val="20"/>
        </w:rPr>
      </w:pPr>
    </w:p>
    <w:p w:rsidR="00026578" w:rsidRDefault="00200813">
      <w:pPr>
        <w:ind w:right="-81"/>
        <w:jc w:val="center"/>
        <w:rPr>
          <w:b/>
          <w:sz w:val="20"/>
        </w:rPr>
      </w:pPr>
      <w:r>
        <w:rPr>
          <w:b/>
          <w:sz w:val="20"/>
        </w:rPr>
        <w:t>Источники финансирования дефици</w:t>
      </w:r>
      <w:r>
        <w:rPr>
          <w:b/>
          <w:sz w:val="20"/>
        </w:rPr>
        <w:t>та бюджета сельского поселения "</w:t>
      </w:r>
      <w:proofErr w:type="gramStart"/>
      <w:r>
        <w:rPr>
          <w:b/>
          <w:sz w:val="20"/>
        </w:rPr>
        <w:t>Черно-Озерское</w:t>
      </w:r>
      <w:proofErr w:type="gramEnd"/>
      <w:r>
        <w:rPr>
          <w:b/>
          <w:sz w:val="20"/>
        </w:rPr>
        <w:t>"</w:t>
      </w:r>
    </w:p>
    <w:p w:rsidR="00026578" w:rsidRDefault="00200813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 за полугодие 2023 года</w:t>
      </w: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3782"/>
        <w:gridCol w:w="2415"/>
        <w:gridCol w:w="1515"/>
        <w:gridCol w:w="2010"/>
      </w:tblGrid>
      <w:tr w:rsidR="00026578">
        <w:trPr>
          <w:trHeight w:val="1185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Наименование показателя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 w:rsidR="00026578">
        <w:trPr>
          <w:trHeight w:val="276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</w:tr>
      <w:tr w:rsidR="00026578">
        <w:trPr>
          <w:trHeight w:val="360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</w:tr>
      <w:tr w:rsidR="00026578">
        <w:trPr>
          <w:trHeight w:val="276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</w:tr>
      <w:tr w:rsidR="00026578">
        <w:trPr>
          <w:trHeight w:val="360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78" w:rsidRDefault="00026578"/>
        </w:tc>
      </w:tr>
      <w:tr w:rsidR="00026578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 </w:t>
            </w:r>
          </w:p>
        </w:tc>
      </w:tr>
      <w:tr w:rsidR="00026578">
        <w:trPr>
          <w:trHeight w:val="27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источники внешнего финансирования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0,00</w:t>
            </w:r>
          </w:p>
        </w:tc>
      </w:tr>
      <w:tr w:rsidR="00026578">
        <w:trPr>
          <w:trHeight w:val="255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 </w:t>
            </w:r>
          </w:p>
        </w:tc>
      </w:tr>
      <w:tr w:rsidR="00026578">
        <w:trPr>
          <w:trHeight w:val="27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Изменение остатков средств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0000 000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-173 925,68</w:t>
            </w:r>
          </w:p>
        </w:tc>
      </w:tr>
      <w:tr w:rsidR="00026578">
        <w:trPr>
          <w:trHeight w:val="27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-4 916 026,07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-2 097 101,06</w:t>
            </w:r>
          </w:p>
        </w:tc>
      </w:tr>
      <w:tr w:rsidR="00026578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Увеличение прочих остатков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-4 916 026,07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-2 097 101,06</w:t>
            </w:r>
          </w:p>
        </w:tc>
      </w:tr>
      <w:tr w:rsidR="00026578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Увеличение прочих остатков денежных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000 01 05 02 01 00 0000 510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-4 916 026,07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-2 097 101,06</w:t>
            </w:r>
          </w:p>
        </w:tc>
      </w:tr>
      <w:tr w:rsidR="00026578">
        <w:trPr>
          <w:trHeight w:val="465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000 01 05 02 01 10 0000 510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-4 916 026,07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-2 097 101,06</w:t>
            </w:r>
          </w:p>
        </w:tc>
      </w:tr>
      <w:tr w:rsidR="00026578">
        <w:trPr>
          <w:trHeight w:val="27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1 923 175,38</w:t>
            </w:r>
          </w:p>
        </w:tc>
      </w:tr>
      <w:tr w:rsidR="00026578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Уменьшение прочих остатков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1 923 175,38</w:t>
            </w:r>
          </w:p>
        </w:tc>
      </w:tr>
      <w:tr w:rsidR="00026578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Уменьшение прочих остатков денежных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000 01 05 02 01 00 0000 610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1 923 175,38</w:t>
            </w:r>
          </w:p>
        </w:tc>
      </w:tr>
      <w:tr w:rsidR="00026578">
        <w:trPr>
          <w:trHeight w:val="465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000 01 05 02 01 10 0000 610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8" w:rsidRDefault="00200813">
            <w:pPr>
              <w:spacing w:before="15" w:after="120"/>
              <w:ind w:left="15" w:right="15"/>
              <w:jc w:val="right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1 923 175,38</w:t>
            </w:r>
          </w:p>
        </w:tc>
      </w:tr>
    </w:tbl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026578">
      <w:pPr>
        <w:ind w:right="-81"/>
        <w:jc w:val="right"/>
        <w:rPr>
          <w:sz w:val="20"/>
        </w:rPr>
      </w:pP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>Приложение № 4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 муниципального района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026578" w:rsidRDefault="00200813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3 месяца 2023 года"</w:t>
      </w:r>
    </w:p>
    <w:p w:rsidR="00026578" w:rsidRDefault="00200813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«17» апреля 2023 года №19А</w:t>
      </w:r>
    </w:p>
    <w:p w:rsidR="00026578" w:rsidRDefault="00026578">
      <w:pPr>
        <w:ind w:right="-81"/>
        <w:rPr>
          <w:sz w:val="20"/>
        </w:rPr>
      </w:pPr>
    </w:p>
    <w:p w:rsidR="00026578" w:rsidRDefault="00200813">
      <w:pPr>
        <w:ind w:right="-81"/>
        <w:jc w:val="center"/>
        <w:rPr>
          <w:b/>
          <w:sz w:val="20"/>
        </w:rPr>
      </w:pPr>
      <w:r>
        <w:rPr>
          <w:b/>
          <w:sz w:val="20"/>
        </w:rPr>
        <w:t>Распределение межбюджетных трансфертов, получае</w:t>
      </w:r>
      <w:r>
        <w:rPr>
          <w:b/>
          <w:sz w:val="20"/>
        </w:rPr>
        <w:t>мых из других бюджетов бюджетной системы за 3 месяца 2023 года</w:t>
      </w:r>
    </w:p>
    <w:p w:rsidR="00026578" w:rsidRDefault="00026578">
      <w:pPr>
        <w:ind w:right="-81"/>
        <w:jc w:val="center"/>
        <w:rPr>
          <w:sz w:val="20"/>
        </w:rPr>
      </w:pPr>
    </w:p>
    <w:p w:rsidR="00026578" w:rsidRDefault="00026578">
      <w:pPr>
        <w:ind w:right="-81"/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060"/>
        <w:gridCol w:w="2520"/>
        <w:gridCol w:w="1060"/>
        <w:gridCol w:w="900"/>
        <w:gridCol w:w="1360"/>
      </w:tblGrid>
      <w:tr w:rsidR="00026578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БЕЗВОЗМЕЗДНЫЕ ПОСТУПЛЕНИЯ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000 2 00 00000 00 0000 000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903,5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</w:tr>
      <w:tr w:rsidR="00026578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000 2 02 00000 00 0000 000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903,5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</w:tr>
      <w:tr w:rsidR="00026578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000 2 02 10000 00 0000 150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2724,9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808,3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29,66</w:t>
            </w:r>
          </w:p>
        </w:tc>
      </w:tr>
      <w:tr w:rsidR="00026578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16,68</w:t>
            </w:r>
          </w:p>
        </w:tc>
      </w:tr>
      <w:tr w:rsidR="00026578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16,68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788,3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30,26</w:t>
            </w:r>
          </w:p>
        </w:tc>
      </w:tr>
      <w:tr w:rsidR="00026578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788,3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30,26</w:t>
            </w:r>
          </w:p>
        </w:tc>
      </w:tr>
      <w:tr w:rsidR="00026578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000 2 02 20000</w:t>
            </w:r>
            <w:r>
              <w:rPr>
                <w:sz w:val="20"/>
              </w:rPr>
              <w:t xml:space="preserve">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26578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 бюджетам сельских поселений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26578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000 2 02 30000 00 </w:t>
            </w:r>
            <w:r>
              <w:rPr>
                <w:sz w:val="20"/>
              </w:rPr>
              <w:t>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026578">
        <w:trPr>
          <w:trHeight w:val="93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000 2 02 35118 00 0000 150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026578">
        <w:trPr>
          <w:trHeight w:val="93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000 2 02 35118 10 0000 150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026578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Иные межбюджетные трансферты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000 2 02 40000 00 0000 150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026578">
        <w:trPr>
          <w:trHeight w:val="115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026578">
        <w:trPr>
          <w:trHeight w:val="136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578" w:rsidRDefault="0020081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,32</w:t>
            </w:r>
          </w:p>
        </w:tc>
      </w:tr>
    </w:tbl>
    <w:p w:rsidR="00026578" w:rsidRDefault="00026578">
      <w:pPr>
        <w:rPr>
          <w:sz w:val="20"/>
        </w:rPr>
      </w:pPr>
    </w:p>
    <w:sectPr w:rsidR="00026578" w:rsidSect="00026578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78" w:rsidRDefault="00026578" w:rsidP="00026578">
      <w:r>
        <w:separator/>
      </w:r>
    </w:p>
  </w:endnote>
  <w:endnote w:type="continuationSeparator" w:id="0">
    <w:p w:rsidR="00026578" w:rsidRDefault="00026578" w:rsidP="0002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78" w:rsidRDefault="00026578" w:rsidP="00026578">
      <w:r>
        <w:separator/>
      </w:r>
    </w:p>
  </w:footnote>
  <w:footnote w:type="continuationSeparator" w:id="0">
    <w:p w:rsidR="00026578" w:rsidRDefault="00026578" w:rsidP="00026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78" w:rsidRDefault="000265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6EDD"/>
    <w:multiLevelType w:val="multilevel"/>
    <w:tmpl w:val="5B6CC2F6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578"/>
    <w:rsid w:val="00026578"/>
    <w:rsid w:val="0020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26578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026578"/>
    <w:pPr>
      <w:keepNext/>
      <w:tabs>
        <w:tab w:val="left" w:pos="0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026578"/>
    <w:pPr>
      <w:keepNext/>
      <w:tabs>
        <w:tab w:val="left" w:pos="0"/>
      </w:tabs>
      <w:ind w:left="576" w:hanging="576"/>
      <w:outlineLvl w:val="1"/>
    </w:pPr>
    <w:rPr>
      <w:b/>
      <w:sz w:val="22"/>
    </w:rPr>
  </w:style>
  <w:style w:type="paragraph" w:styleId="3">
    <w:name w:val="heading 3"/>
    <w:next w:val="a"/>
    <w:link w:val="30"/>
    <w:uiPriority w:val="9"/>
    <w:qFormat/>
    <w:rsid w:val="0002657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2657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2657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26578"/>
    <w:rPr>
      <w:rFonts w:ascii="Times New Roman" w:hAnsi="Times New Roman"/>
      <w:sz w:val="24"/>
    </w:rPr>
  </w:style>
  <w:style w:type="paragraph" w:styleId="a3">
    <w:name w:val="Balloon Text"/>
    <w:basedOn w:val="a"/>
    <w:link w:val="a4"/>
    <w:rsid w:val="00026578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26578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026578"/>
    <w:pPr>
      <w:ind w:left="200"/>
    </w:pPr>
  </w:style>
  <w:style w:type="character" w:customStyle="1" w:styleId="22">
    <w:name w:val="Оглавление 2 Знак"/>
    <w:link w:val="21"/>
    <w:rsid w:val="00026578"/>
  </w:style>
  <w:style w:type="paragraph" w:customStyle="1" w:styleId="a5">
    <w:name w:val="Содержимое таблицы"/>
    <w:basedOn w:val="a"/>
    <w:link w:val="a6"/>
    <w:rsid w:val="00026578"/>
  </w:style>
  <w:style w:type="character" w:customStyle="1" w:styleId="a6">
    <w:name w:val="Содержимое таблицы"/>
    <w:basedOn w:val="1"/>
    <w:link w:val="a5"/>
    <w:rsid w:val="00026578"/>
  </w:style>
  <w:style w:type="paragraph" w:styleId="41">
    <w:name w:val="toc 4"/>
    <w:next w:val="a"/>
    <w:link w:val="42"/>
    <w:uiPriority w:val="39"/>
    <w:rsid w:val="00026578"/>
    <w:pPr>
      <w:ind w:left="600"/>
    </w:pPr>
  </w:style>
  <w:style w:type="character" w:customStyle="1" w:styleId="42">
    <w:name w:val="Оглавление 4 Знак"/>
    <w:link w:val="41"/>
    <w:rsid w:val="00026578"/>
  </w:style>
  <w:style w:type="paragraph" w:customStyle="1" w:styleId="12">
    <w:name w:val="Основной шрифт абзаца1"/>
    <w:link w:val="13"/>
    <w:rsid w:val="00026578"/>
  </w:style>
  <w:style w:type="character" w:customStyle="1" w:styleId="13">
    <w:name w:val="Основной шрифт абзаца1"/>
    <w:link w:val="12"/>
    <w:rsid w:val="00026578"/>
  </w:style>
  <w:style w:type="paragraph" w:styleId="6">
    <w:name w:val="toc 6"/>
    <w:next w:val="a"/>
    <w:link w:val="60"/>
    <w:uiPriority w:val="39"/>
    <w:rsid w:val="00026578"/>
    <w:pPr>
      <w:ind w:left="1000"/>
    </w:pPr>
  </w:style>
  <w:style w:type="character" w:customStyle="1" w:styleId="60">
    <w:name w:val="Оглавление 6 Знак"/>
    <w:link w:val="6"/>
    <w:rsid w:val="00026578"/>
  </w:style>
  <w:style w:type="paragraph" w:styleId="7">
    <w:name w:val="toc 7"/>
    <w:next w:val="a"/>
    <w:link w:val="70"/>
    <w:uiPriority w:val="39"/>
    <w:rsid w:val="00026578"/>
    <w:pPr>
      <w:ind w:left="1200"/>
    </w:pPr>
  </w:style>
  <w:style w:type="character" w:customStyle="1" w:styleId="70">
    <w:name w:val="Оглавление 7 Знак"/>
    <w:link w:val="7"/>
    <w:rsid w:val="00026578"/>
  </w:style>
  <w:style w:type="paragraph" w:styleId="a7">
    <w:name w:val="List"/>
    <w:basedOn w:val="a8"/>
    <w:link w:val="a9"/>
    <w:rsid w:val="00026578"/>
  </w:style>
  <w:style w:type="character" w:customStyle="1" w:styleId="a9">
    <w:name w:val="Список Знак"/>
    <w:basedOn w:val="aa"/>
    <w:link w:val="a7"/>
    <w:rsid w:val="00026578"/>
  </w:style>
  <w:style w:type="character" w:customStyle="1" w:styleId="30">
    <w:name w:val="Заголовок 3 Знак"/>
    <w:link w:val="3"/>
    <w:rsid w:val="00026578"/>
    <w:rPr>
      <w:rFonts w:ascii="XO Thames" w:hAnsi="XO Thames"/>
      <w:b/>
      <w:i/>
      <w:color w:val="000000"/>
    </w:rPr>
  </w:style>
  <w:style w:type="paragraph" w:customStyle="1" w:styleId="Absatz-Standardschriftart">
    <w:name w:val="Absatz-Standardschriftart"/>
    <w:link w:val="Absatz-Standardschriftart0"/>
    <w:rsid w:val="00026578"/>
  </w:style>
  <w:style w:type="character" w:customStyle="1" w:styleId="Absatz-Standardschriftart0">
    <w:name w:val="Absatz-Standardschriftart"/>
    <w:link w:val="Absatz-Standardschriftart"/>
    <w:rsid w:val="00026578"/>
  </w:style>
  <w:style w:type="paragraph" w:customStyle="1" w:styleId="23">
    <w:name w:val="Основной шрифт абзаца2"/>
    <w:link w:val="a8"/>
    <w:rsid w:val="00026578"/>
  </w:style>
  <w:style w:type="paragraph" w:styleId="a8">
    <w:name w:val="Body Text"/>
    <w:basedOn w:val="a"/>
    <w:link w:val="aa"/>
    <w:rsid w:val="00026578"/>
    <w:pPr>
      <w:spacing w:after="120"/>
    </w:pPr>
  </w:style>
  <w:style w:type="character" w:customStyle="1" w:styleId="aa">
    <w:name w:val="Основной текст Знак"/>
    <w:basedOn w:val="1"/>
    <w:link w:val="a8"/>
    <w:rsid w:val="00026578"/>
  </w:style>
  <w:style w:type="paragraph" w:customStyle="1" w:styleId="ab">
    <w:name w:val="Символ нумерации"/>
    <w:link w:val="ac"/>
    <w:rsid w:val="00026578"/>
  </w:style>
  <w:style w:type="character" w:customStyle="1" w:styleId="ac">
    <w:name w:val="Символ нумерации"/>
    <w:link w:val="ab"/>
    <w:rsid w:val="00026578"/>
  </w:style>
  <w:style w:type="paragraph" w:customStyle="1" w:styleId="14">
    <w:name w:val="Название1"/>
    <w:basedOn w:val="a"/>
    <w:link w:val="15"/>
    <w:rsid w:val="00026578"/>
    <w:pPr>
      <w:spacing w:before="120" w:after="120"/>
    </w:pPr>
    <w:rPr>
      <w:i/>
    </w:rPr>
  </w:style>
  <w:style w:type="character" w:customStyle="1" w:styleId="15">
    <w:name w:val="Название1"/>
    <w:basedOn w:val="1"/>
    <w:link w:val="14"/>
    <w:rsid w:val="00026578"/>
    <w:rPr>
      <w:i/>
    </w:rPr>
  </w:style>
  <w:style w:type="paragraph" w:styleId="31">
    <w:name w:val="toc 3"/>
    <w:next w:val="a"/>
    <w:link w:val="32"/>
    <w:uiPriority w:val="39"/>
    <w:rsid w:val="00026578"/>
    <w:pPr>
      <w:ind w:left="400"/>
    </w:pPr>
  </w:style>
  <w:style w:type="character" w:customStyle="1" w:styleId="32">
    <w:name w:val="Оглавление 3 Знак"/>
    <w:link w:val="31"/>
    <w:rsid w:val="00026578"/>
  </w:style>
  <w:style w:type="paragraph" w:customStyle="1" w:styleId="ad">
    <w:name w:val="Заголовок таблицы"/>
    <w:basedOn w:val="a5"/>
    <w:link w:val="ae"/>
    <w:rsid w:val="00026578"/>
    <w:pPr>
      <w:jc w:val="center"/>
    </w:pPr>
    <w:rPr>
      <w:b/>
    </w:rPr>
  </w:style>
  <w:style w:type="character" w:customStyle="1" w:styleId="ae">
    <w:name w:val="Заголовок таблицы"/>
    <w:basedOn w:val="a6"/>
    <w:link w:val="ad"/>
    <w:rsid w:val="00026578"/>
    <w:rPr>
      <w:b/>
    </w:rPr>
  </w:style>
  <w:style w:type="character" w:customStyle="1" w:styleId="50">
    <w:name w:val="Заголовок 5 Знак"/>
    <w:link w:val="5"/>
    <w:rsid w:val="0002657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026578"/>
    <w:rPr>
      <w:b/>
    </w:rPr>
  </w:style>
  <w:style w:type="paragraph" w:customStyle="1" w:styleId="16">
    <w:name w:val="Указатель1"/>
    <w:basedOn w:val="a"/>
    <w:link w:val="17"/>
    <w:rsid w:val="00026578"/>
  </w:style>
  <w:style w:type="character" w:customStyle="1" w:styleId="17">
    <w:name w:val="Указатель1"/>
    <w:basedOn w:val="1"/>
    <w:link w:val="16"/>
    <w:rsid w:val="00026578"/>
  </w:style>
  <w:style w:type="paragraph" w:customStyle="1" w:styleId="18">
    <w:name w:val="Гиперссылка1"/>
    <w:link w:val="af"/>
    <w:rsid w:val="00026578"/>
    <w:rPr>
      <w:color w:val="0000FF"/>
      <w:u w:val="single"/>
    </w:rPr>
  </w:style>
  <w:style w:type="character" w:styleId="af">
    <w:name w:val="Hyperlink"/>
    <w:link w:val="18"/>
    <w:rsid w:val="00026578"/>
    <w:rPr>
      <w:color w:val="0000FF"/>
      <w:u w:val="single"/>
    </w:rPr>
  </w:style>
  <w:style w:type="paragraph" w:customStyle="1" w:styleId="Footnote">
    <w:name w:val="Footnote"/>
    <w:link w:val="Footnote0"/>
    <w:rsid w:val="00026578"/>
    <w:rPr>
      <w:rFonts w:ascii="XO Thames" w:hAnsi="XO Thames"/>
    </w:rPr>
  </w:style>
  <w:style w:type="character" w:customStyle="1" w:styleId="Footnote0">
    <w:name w:val="Footnote"/>
    <w:link w:val="Footnote"/>
    <w:rsid w:val="00026578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026578"/>
    <w:rPr>
      <w:rFonts w:ascii="XO Thames" w:hAnsi="XO Thames"/>
      <w:b/>
    </w:rPr>
  </w:style>
  <w:style w:type="character" w:customStyle="1" w:styleId="1a">
    <w:name w:val="Оглавление 1 Знак"/>
    <w:link w:val="19"/>
    <w:rsid w:val="0002657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2657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2657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26578"/>
    <w:pPr>
      <w:ind w:left="1600"/>
    </w:pPr>
  </w:style>
  <w:style w:type="character" w:customStyle="1" w:styleId="90">
    <w:name w:val="Оглавление 9 Знак"/>
    <w:link w:val="9"/>
    <w:rsid w:val="00026578"/>
  </w:style>
  <w:style w:type="paragraph" w:styleId="8">
    <w:name w:val="toc 8"/>
    <w:next w:val="a"/>
    <w:link w:val="80"/>
    <w:uiPriority w:val="39"/>
    <w:rsid w:val="00026578"/>
    <w:pPr>
      <w:ind w:left="1400"/>
    </w:pPr>
  </w:style>
  <w:style w:type="character" w:customStyle="1" w:styleId="80">
    <w:name w:val="Оглавление 8 Знак"/>
    <w:link w:val="8"/>
    <w:rsid w:val="00026578"/>
  </w:style>
  <w:style w:type="paragraph" w:styleId="51">
    <w:name w:val="toc 5"/>
    <w:next w:val="a"/>
    <w:link w:val="52"/>
    <w:uiPriority w:val="39"/>
    <w:rsid w:val="00026578"/>
    <w:pPr>
      <w:ind w:left="800"/>
    </w:pPr>
  </w:style>
  <w:style w:type="character" w:customStyle="1" w:styleId="52">
    <w:name w:val="Оглавление 5 Знак"/>
    <w:link w:val="51"/>
    <w:rsid w:val="00026578"/>
  </w:style>
  <w:style w:type="paragraph" w:styleId="af0">
    <w:name w:val="Subtitle"/>
    <w:next w:val="a"/>
    <w:link w:val="af1"/>
    <w:uiPriority w:val="11"/>
    <w:qFormat/>
    <w:rsid w:val="00026578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02657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26578"/>
    <w:pPr>
      <w:ind w:left="1800"/>
    </w:pPr>
  </w:style>
  <w:style w:type="character" w:customStyle="1" w:styleId="toc100">
    <w:name w:val="toc 10"/>
    <w:link w:val="toc10"/>
    <w:rsid w:val="00026578"/>
  </w:style>
  <w:style w:type="paragraph" w:styleId="af2">
    <w:name w:val="Title"/>
    <w:next w:val="a"/>
    <w:link w:val="af3"/>
    <w:uiPriority w:val="10"/>
    <w:qFormat/>
    <w:rsid w:val="00026578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02657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26578"/>
    <w:rPr>
      <w:rFonts w:ascii="XO Thames" w:hAnsi="XO Thames"/>
      <w:b/>
      <w:color w:val="595959"/>
      <w:sz w:val="26"/>
    </w:rPr>
  </w:style>
  <w:style w:type="paragraph" w:customStyle="1" w:styleId="ConsNormal">
    <w:name w:val="ConsNormal"/>
    <w:link w:val="ConsNormal0"/>
    <w:rsid w:val="00026578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026578"/>
    <w:rPr>
      <w:rFonts w:ascii="Arial" w:hAnsi="Arial"/>
      <w:sz w:val="20"/>
    </w:rPr>
  </w:style>
  <w:style w:type="character" w:customStyle="1" w:styleId="20">
    <w:name w:val="Заголовок 2 Знак"/>
    <w:basedOn w:val="1"/>
    <w:link w:val="2"/>
    <w:rsid w:val="00026578"/>
    <w:rPr>
      <w:b/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3320</Words>
  <Characters>18927</Characters>
  <Application>Microsoft Office Word</Application>
  <DocSecurity>0</DocSecurity>
  <Lines>157</Lines>
  <Paragraphs>44</Paragraphs>
  <ScaleCrop>false</ScaleCrop>
  <Company>Microsoft</Company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2023-07-25T00:48:00Z</dcterms:created>
  <dcterms:modified xsi:type="dcterms:W3CDTF">2023-07-25T00:48:00Z</dcterms:modified>
</cp:coreProperties>
</file>